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5F" w:rsidRPr="005B014E" w:rsidRDefault="00D040F8" w:rsidP="00614F59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A77AC2">
        <w:rPr>
          <w:rFonts w:ascii="Times New Roman" w:hAnsi="Times New Roman" w:cs="Times New Roman"/>
          <w:b/>
          <w:sz w:val="40"/>
          <w:lang w:val="uk-UA"/>
        </w:rPr>
        <w:t>Інвестиційна пропозиція №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54FB9" w:rsidRPr="00F54FB9">
        <w:rPr>
          <w:rFonts w:ascii="Times New Roman" w:hAnsi="Times New Roman" w:cs="Times New Roman"/>
          <w:b/>
          <w:sz w:val="40"/>
          <w:lang w:val="uk-UA"/>
        </w:rPr>
        <w:t>1</w:t>
      </w:r>
      <w:r w:rsidR="00A77AC2" w:rsidRPr="00F54FB9">
        <w:rPr>
          <w:rFonts w:ascii="Times New Roman" w:hAnsi="Times New Roman" w:cs="Times New Roman"/>
          <w:b/>
          <w:sz w:val="40"/>
          <w:lang w:val="uk-UA"/>
        </w:rPr>
        <w:t xml:space="preserve"> 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</w:t>
      </w:r>
      <w:r w:rsidR="00A77A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8954D59" wp14:editId="12C5553B">
            <wp:extent cx="1310640" cy="1158240"/>
            <wp:effectExtent l="0" t="0" r="3810" b="3810"/>
            <wp:docPr id="1" name="Рисунок 1" descr="D:\Книжка\фото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жка\фото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F8" w:rsidRPr="005B014E" w:rsidRDefault="00D040F8" w:rsidP="00D040F8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5B014E">
        <w:rPr>
          <w:rFonts w:ascii="Times New Roman" w:hAnsi="Times New Roman" w:cs="Times New Roman"/>
          <w:b/>
          <w:sz w:val="28"/>
          <w:lang w:val="uk-UA"/>
        </w:rPr>
        <w:t xml:space="preserve">Земельна ділянка </w:t>
      </w:r>
      <w:r w:rsidRPr="00F54FB9">
        <w:rPr>
          <w:rFonts w:ascii="Times New Roman" w:hAnsi="Times New Roman" w:cs="Times New Roman"/>
          <w:b/>
          <w:sz w:val="28"/>
          <w:u w:val="single"/>
          <w:lang w:val="uk-UA"/>
        </w:rPr>
        <w:t>для</w:t>
      </w:r>
      <w:r w:rsidR="00F54FB9" w:rsidRPr="00F54FB9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розміщення альтернативних джерел енергії</w:t>
      </w:r>
      <w:r w:rsidR="00F54FB9">
        <w:rPr>
          <w:rFonts w:ascii="Times New Roman" w:hAnsi="Times New Roman" w:cs="Times New Roman"/>
          <w:b/>
          <w:sz w:val="28"/>
          <w:lang w:val="uk-UA"/>
        </w:rPr>
        <w:t xml:space="preserve"> (сонячні батареї) 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             </w:t>
      </w:r>
    </w:p>
    <w:p w:rsid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2"/>
        <w:gridCol w:w="4689"/>
      </w:tblGrid>
      <w:tr w:rsid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1: Адміністративно-територіальна приналежність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Земельна ділянка для розміщення альтернативних джерел енергії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Область</w:t>
            </w:r>
          </w:p>
        </w:tc>
        <w:tc>
          <w:tcPr>
            <w:tcW w:w="4786" w:type="dxa"/>
          </w:tcPr>
          <w:p w:rsidR="00D040F8" w:rsidRPr="008157B4" w:rsidRDefault="00A77AC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Полтавська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Район</w:t>
            </w:r>
          </w:p>
        </w:tc>
        <w:tc>
          <w:tcPr>
            <w:tcW w:w="4786" w:type="dxa"/>
          </w:tcPr>
          <w:p w:rsidR="00D040F8" w:rsidRPr="008157B4" w:rsidRDefault="00A77AC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Гадяцький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Місто/село</w:t>
            </w:r>
          </w:p>
        </w:tc>
        <w:tc>
          <w:tcPr>
            <w:tcW w:w="4786" w:type="dxa"/>
          </w:tcPr>
          <w:p w:rsidR="00D040F8" w:rsidRPr="008157B4" w:rsidRDefault="00A77AC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с. Сергіївка</w:t>
            </w:r>
          </w:p>
        </w:tc>
      </w:tr>
      <w:tr w:rsidR="005B014E" w:rsidRP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2: Власність земельної ділянки – правова ситуація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Власник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Сергіївська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сільська рада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Форма власності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Комунальна власність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Цільове призначення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Землі промисловості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Розташування в межах населеного пункту (так/ні)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Розташована в межах населеного пункту с. Сергіївка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D040F8" w:rsidRPr="008157B4" w:rsidRDefault="00F54FB9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Включена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3:Характеристика земельної ділянки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3.1. Загальні відомості про власника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55093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Сергіївська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сільська рада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Код ЄДРПОУ</w:t>
            </w:r>
          </w:p>
        </w:tc>
        <w:tc>
          <w:tcPr>
            <w:tcW w:w="4786" w:type="dxa"/>
          </w:tcPr>
          <w:p w:rsidR="00D040F8" w:rsidRPr="008157B4" w:rsidRDefault="0055093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21051094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Місцезнаходження (поштова адреса) емітента</w:t>
            </w:r>
          </w:p>
        </w:tc>
        <w:tc>
          <w:tcPr>
            <w:tcW w:w="4786" w:type="dxa"/>
          </w:tcPr>
          <w:p w:rsidR="00D040F8" w:rsidRPr="008157B4" w:rsidRDefault="0055093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37332, Полтавська область, Гадяцький район, село Сергіївка, вулиця Центральна 9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8157B4" w:rsidRPr="008157B4" w:rsidRDefault="00550932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Включена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4:Характеристика земельної ділянки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Історія</w:t>
            </w:r>
          </w:p>
        </w:tc>
        <w:tc>
          <w:tcPr>
            <w:tcW w:w="4786" w:type="dxa"/>
          </w:tcPr>
          <w:p w:rsidR="008157B4" w:rsidRPr="008157B4" w:rsidRDefault="00090C63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Землі вільні від забудови (землі запасу)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Площа (га)</w:t>
            </w:r>
          </w:p>
        </w:tc>
        <w:tc>
          <w:tcPr>
            <w:tcW w:w="4786" w:type="dxa"/>
          </w:tcPr>
          <w:p w:rsidR="008157B4" w:rsidRPr="008157B4" w:rsidRDefault="00D47A0B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≈ 10 га</w:t>
            </w:r>
          </w:p>
        </w:tc>
      </w:tr>
      <w:tr w:rsidR="008157B4" w:rsidRPr="00BD0331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Інформація про геологію, ґрунту</w:t>
            </w:r>
          </w:p>
        </w:tc>
        <w:tc>
          <w:tcPr>
            <w:tcW w:w="4786" w:type="dxa"/>
          </w:tcPr>
          <w:p w:rsidR="008157B4" w:rsidRPr="008157B4" w:rsidRDefault="00D47A0B" w:rsidP="00090C63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47A0B">
              <w:rPr>
                <w:rFonts w:ascii="Times New Roman" w:hAnsi="Times New Roman" w:cs="Times New Roman"/>
                <w:sz w:val="28"/>
                <w:lang w:val="uk-UA"/>
              </w:rPr>
              <w:t xml:space="preserve">Територія села розташована в смузі чорноземів, що є характерним для лісостепової зони. В той же час певні гідрографічні умови обумовлюють розмаїтість ґрунтового покриву. Так, в місцях, наближених до річки Хорол та інших понижених зволожених ділянках мають місце ґрунти – лугові солонцюваті, лугові </w:t>
            </w:r>
            <w:r w:rsidRPr="00D47A0B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болотні, торф’яники, солонці лугові та їх комплекси. Ці території є сприятливими для пасовищ та сіножатей. У випадку їх осушення можливе використання під овочеві, технічні культури та кормові угіддя.</w:t>
            </w:r>
          </w:p>
        </w:tc>
      </w:tr>
      <w:tr w:rsidR="008157B4" w:rsidRPr="00E942F7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Оточення земельної ділянки</w:t>
            </w:r>
          </w:p>
        </w:tc>
        <w:tc>
          <w:tcPr>
            <w:tcW w:w="4786" w:type="dxa"/>
          </w:tcPr>
          <w:p w:rsidR="008157B4" w:rsidRDefault="00E942F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Із півночі і сходу – землі запасу (пасовища),</w:t>
            </w:r>
          </w:p>
          <w:p w:rsidR="00E942F7" w:rsidRDefault="00E942F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заходу – асфальтована дорога </w:t>
            </w:r>
            <w:r w:rsidR="001C7DA7">
              <w:rPr>
                <w:rFonts w:ascii="Times New Roman" w:hAnsi="Times New Roman" w:cs="Times New Roman"/>
                <w:sz w:val="28"/>
                <w:lang w:val="uk-UA"/>
              </w:rPr>
              <w:t xml:space="preserve">01702030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вул. Шевченка,</w:t>
            </w:r>
          </w:p>
          <w:p w:rsidR="00E942F7" w:rsidRPr="008157B4" w:rsidRDefault="00E942F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північного-заходу – житловий будинок.</w:t>
            </w:r>
          </w:p>
        </w:tc>
      </w:tr>
      <w:tr w:rsidR="008157B4" w:rsidRPr="00E942F7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Відстань до житла, (по прямій лінії) від межі земельної ділянки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До існуючої житлової забудови – 50 метрів</w:t>
            </w:r>
          </w:p>
        </w:tc>
      </w:tr>
      <w:tr w:rsidR="008157B4" w:rsidRPr="00E942F7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Наявність/відсутність на земельній ділянці твердого покриття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Відсутність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будівель та споруд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Відомості про забруднення ґрунту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Інформація відсутня</w:t>
            </w:r>
          </w:p>
        </w:tc>
      </w:tr>
      <w:tr w:rsidR="008157B4" w:rsidRPr="00BD0331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в межах земельної ділянки іншої санітарної зони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 північно-західній частині ділянці санітарна зона 100 м від кладовища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Природоохоронні обмеження</w:t>
            </w:r>
          </w:p>
        </w:tc>
        <w:tc>
          <w:tcPr>
            <w:tcW w:w="4786" w:type="dxa"/>
          </w:tcPr>
          <w:p w:rsidR="008157B4" w:rsidRP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Відсутні 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5:Перспективи розвитку</w:t>
            </w:r>
          </w:p>
        </w:tc>
      </w:tr>
      <w:tr w:rsidR="008157B4" w:rsidTr="000615B1">
        <w:tc>
          <w:tcPr>
            <w:tcW w:w="9571" w:type="dxa"/>
            <w:gridSpan w:val="2"/>
          </w:tcPr>
          <w:p w:rsidR="008157B4" w:rsidRDefault="008157B4" w:rsidP="00110ADE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Надання в довгострокову оренду для </w:t>
            </w:r>
            <w:r w:rsidR="00110ADE">
              <w:rPr>
                <w:rFonts w:ascii="Times New Roman" w:hAnsi="Times New Roman" w:cs="Times New Roman"/>
                <w:sz w:val="28"/>
                <w:lang w:val="uk-UA"/>
              </w:rPr>
              <w:t>розміщення альтернативних джерел енергії (встановлення сонячних батарей)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6: Інженерно-технічна інфраструктура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Енергозбереження:</w:t>
            </w:r>
          </w:p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Підстанції/Трансформатори</w:t>
            </w:r>
          </w:p>
          <w:p w:rsidR="00387F4F" w:rsidRP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Параметри/потужність</w:t>
            </w:r>
          </w:p>
        </w:tc>
        <w:tc>
          <w:tcPr>
            <w:tcW w:w="4786" w:type="dxa"/>
          </w:tcPr>
          <w:p w:rsidR="008157B4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 відстані 2 кілометри знаходиться ПС 110/35/10 кВ Петрівка-Роменська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Газова мережа</w:t>
            </w:r>
          </w:p>
        </w:tc>
        <w:tc>
          <w:tcPr>
            <w:tcW w:w="4786" w:type="dxa"/>
          </w:tcPr>
          <w:p w:rsidR="008157B4" w:rsidRPr="00110ADE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Газова мережа знаходиться на відстані 200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Водопровідна мережа</w:t>
            </w:r>
          </w:p>
        </w:tc>
        <w:tc>
          <w:tcPr>
            <w:tcW w:w="4786" w:type="dxa"/>
          </w:tcPr>
          <w:p w:rsidR="008157B4" w:rsidRPr="00110ADE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Водопровідна мережа знаходиться на відстані 600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дощової каналізації</w:t>
            </w:r>
          </w:p>
        </w:tc>
        <w:tc>
          <w:tcPr>
            <w:tcW w:w="4786" w:type="dxa"/>
          </w:tcPr>
          <w:p w:rsidR="008157B4" w:rsidRPr="00110ADE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Каналізаційна мережа</w:t>
            </w:r>
          </w:p>
        </w:tc>
        <w:tc>
          <w:tcPr>
            <w:tcW w:w="4786" w:type="dxa"/>
          </w:tcPr>
          <w:p w:rsidR="008157B4" w:rsidRPr="00110ADE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теплопостачання</w:t>
            </w:r>
          </w:p>
        </w:tc>
        <w:tc>
          <w:tcPr>
            <w:tcW w:w="4786" w:type="dxa"/>
          </w:tcPr>
          <w:p w:rsidR="008157B4" w:rsidRPr="00110ADE" w:rsidRDefault="00110AD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Телекомунікації</w:t>
            </w:r>
          </w:p>
        </w:tc>
        <w:tc>
          <w:tcPr>
            <w:tcW w:w="4786" w:type="dxa"/>
          </w:tcPr>
          <w:p w:rsidR="008157B4" w:rsidRPr="00E54623" w:rsidRDefault="00E54623" w:rsidP="00FF7A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Мережа Інтернет, мобільне покриття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Vodafone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Огорожа</w:t>
            </w:r>
          </w:p>
        </w:tc>
        <w:tc>
          <w:tcPr>
            <w:tcW w:w="4786" w:type="dxa"/>
          </w:tcPr>
          <w:p w:rsidR="008157B4" w:rsidRDefault="00E5462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Охорона</w:t>
            </w:r>
          </w:p>
        </w:tc>
        <w:tc>
          <w:tcPr>
            <w:tcW w:w="4786" w:type="dxa"/>
          </w:tcPr>
          <w:p w:rsidR="008157B4" w:rsidRDefault="00E5462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387F4F" w:rsidRPr="00387F4F" w:rsidTr="00A77AC2">
        <w:tc>
          <w:tcPr>
            <w:tcW w:w="9571" w:type="dxa"/>
            <w:gridSpan w:val="2"/>
            <w:shd w:val="clear" w:color="auto" w:fill="92D050"/>
          </w:tcPr>
          <w:p w:rsidR="00387F4F" w:rsidRPr="00387F4F" w:rsidRDefault="00387F4F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7: Транспортна інфраструктура майнового комплексу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автомобільних під’їзних шляхів в км.</w:t>
            </w:r>
          </w:p>
        </w:tc>
        <w:tc>
          <w:tcPr>
            <w:tcW w:w="4786" w:type="dxa"/>
          </w:tcPr>
          <w:p w:rsidR="00387F4F" w:rsidRDefault="001C7DA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Межує з автомобільною дорогою 01702030 Сергіївка - Петрівка-Роменська –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Комишня</w:t>
            </w:r>
            <w:proofErr w:type="spellEnd"/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автомагістралей, км.</w:t>
            </w:r>
          </w:p>
        </w:tc>
        <w:tc>
          <w:tcPr>
            <w:tcW w:w="4786" w:type="dxa"/>
          </w:tcPr>
          <w:p w:rsidR="00387F4F" w:rsidRDefault="001C7DA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1,5 км до дороги Т1705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Наявність залізничної колії</w:t>
            </w:r>
          </w:p>
          <w:p w:rsidR="00E57CBF" w:rsidRDefault="00E57CB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залізничної станції, км.</w:t>
            </w:r>
          </w:p>
        </w:tc>
        <w:tc>
          <w:tcPr>
            <w:tcW w:w="4786" w:type="dxa"/>
          </w:tcPr>
          <w:p w:rsidR="001C7DA7" w:rsidRDefault="001C7DA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 ділянці відсутня залізнична колія.</w:t>
            </w:r>
          </w:p>
          <w:p w:rsidR="00387F4F" w:rsidRDefault="001C7DA7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До найближчої залізничної станції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Веніславовка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5 км</w:t>
            </w:r>
          </w:p>
        </w:tc>
      </w:tr>
      <w:tr w:rsidR="00E57CBF" w:rsidRPr="005227DB" w:rsidTr="00A77AC2">
        <w:tc>
          <w:tcPr>
            <w:tcW w:w="9571" w:type="dxa"/>
            <w:gridSpan w:val="2"/>
            <w:shd w:val="clear" w:color="auto" w:fill="92D050"/>
          </w:tcPr>
          <w:p w:rsidR="00E57CBF" w:rsidRPr="005227DB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8: Додатки</w:t>
            </w:r>
          </w:p>
        </w:tc>
      </w:tr>
      <w:tr w:rsidR="005227DB" w:rsidRPr="005227DB" w:rsidTr="00101FAF">
        <w:tc>
          <w:tcPr>
            <w:tcW w:w="9571" w:type="dxa"/>
            <w:gridSpan w:val="2"/>
          </w:tcPr>
          <w:p w:rsidR="005227DB" w:rsidRPr="005227DB" w:rsidRDefault="00DB5195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Мапа земельної ділянки</w:t>
            </w:r>
            <w:r w:rsidR="00BD0331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(дані з Генерального плану)</w:t>
            </w:r>
          </w:p>
        </w:tc>
      </w:tr>
      <w:tr w:rsidR="005227DB" w:rsidRPr="005227DB" w:rsidTr="00DB5195">
        <w:tc>
          <w:tcPr>
            <w:tcW w:w="9571" w:type="dxa"/>
            <w:gridSpan w:val="2"/>
            <w:shd w:val="clear" w:color="auto" w:fill="auto"/>
          </w:tcPr>
          <w:p w:rsidR="00DB5195" w:rsidRPr="005227DB" w:rsidRDefault="00BD0331" w:rsidP="00DB5195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2C167E6" wp14:editId="00BBC9A9">
                  <wp:extent cx="6329680" cy="8107680"/>
                  <wp:effectExtent l="0" t="0" r="0" b="7620"/>
                  <wp:docPr id="2" name="Рисунок 2" descr="D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810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357D2" w:rsidRPr="005227DB" w:rsidTr="00A77AC2">
        <w:tc>
          <w:tcPr>
            <w:tcW w:w="9571" w:type="dxa"/>
            <w:gridSpan w:val="2"/>
            <w:shd w:val="clear" w:color="auto" w:fill="92D050"/>
          </w:tcPr>
          <w:p w:rsidR="00A357D2" w:rsidRPr="005227DB" w:rsidRDefault="00A357D2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Розділ 9: контактна особа</w:t>
            </w:r>
          </w:p>
        </w:tc>
      </w:tr>
      <w:tr w:rsidR="005227DB" w:rsidRPr="00A357D2" w:rsidTr="005227DB">
        <w:tc>
          <w:tcPr>
            <w:tcW w:w="4785" w:type="dxa"/>
          </w:tcPr>
          <w:p w:rsidR="005227DB" w:rsidRPr="00A357D2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357D2">
              <w:rPr>
                <w:rFonts w:ascii="Times New Roman" w:hAnsi="Times New Roman" w:cs="Times New Roman"/>
                <w:sz w:val="28"/>
                <w:lang w:val="uk-UA"/>
              </w:rPr>
              <w:t>ПІБ</w:t>
            </w:r>
          </w:p>
        </w:tc>
        <w:tc>
          <w:tcPr>
            <w:tcW w:w="4786" w:type="dxa"/>
          </w:tcPr>
          <w:p w:rsidR="005227DB" w:rsidRPr="00A357D2" w:rsidRDefault="00A77AC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Лідовий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Ігор Григорович</w:t>
            </w:r>
          </w:p>
        </w:tc>
      </w:tr>
      <w:tr w:rsidR="005227DB" w:rsidRPr="00BD0331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Електронна пошта, веб-сайт</w:t>
            </w:r>
          </w:p>
        </w:tc>
        <w:tc>
          <w:tcPr>
            <w:tcW w:w="4786" w:type="dxa"/>
          </w:tcPr>
          <w:p w:rsidR="005227DB" w:rsidRPr="00A77AC2" w:rsidRDefault="00BD0331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8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lidovuy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gmail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com</w:t>
              </w:r>
            </w:hyperlink>
          </w:p>
          <w:p w:rsidR="00A77AC2" w:rsidRPr="00F54FB9" w:rsidRDefault="00BD0331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9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krasnoznamenka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meta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ua</w:t>
              </w:r>
              <w:proofErr w:type="spellEnd"/>
            </w:hyperlink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Телефон/факс</w:t>
            </w:r>
          </w:p>
        </w:tc>
        <w:tc>
          <w:tcPr>
            <w:tcW w:w="4786" w:type="dxa"/>
          </w:tcPr>
          <w:p w:rsidR="005227DB" w:rsidRPr="00A77AC2" w:rsidRDefault="00A77AC2" w:rsidP="00FF7A5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050</w:t>
            </w:r>
            <w:r w:rsidR="00614F59">
              <w:rPr>
                <w:rFonts w:ascii="Times New Roman" w:hAnsi="Times New Roman" w:cs="Times New Roman"/>
                <w:sz w:val="28"/>
                <w:lang w:val="en-US"/>
              </w:rPr>
              <w:t>34325765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Мова спілкування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Українська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Дата актуалізації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01.04.2018</w:t>
            </w:r>
          </w:p>
        </w:tc>
      </w:tr>
    </w:tbl>
    <w:p w:rsidR="00D040F8" w:rsidRP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sectPr w:rsidR="00D040F8" w:rsidRPr="00D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ED"/>
    <w:rsid w:val="00090C63"/>
    <w:rsid w:val="00110ADE"/>
    <w:rsid w:val="001C7DA7"/>
    <w:rsid w:val="00387F4F"/>
    <w:rsid w:val="005227DB"/>
    <w:rsid w:val="00550932"/>
    <w:rsid w:val="005B014E"/>
    <w:rsid w:val="00614F59"/>
    <w:rsid w:val="008157B4"/>
    <w:rsid w:val="00A357D2"/>
    <w:rsid w:val="00A77AC2"/>
    <w:rsid w:val="00BD0331"/>
    <w:rsid w:val="00D040F8"/>
    <w:rsid w:val="00D35AED"/>
    <w:rsid w:val="00D47A0B"/>
    <w:rsid w:val="00DB5195"/>
    <w:rsid w:val="00E54623"/>
    <w:rsid w:val="00E57CBF"/>
    <w:rsid w:val="00E942F7"/>
    <w:rsid w:val="00EE755F"/>
    <w:rsid w:val="00F5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ovuy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asnoznamenka@meta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89D74-896C-4D59-8F88-E37E5AE62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2018-03-21T09:02:00Z</dcterms:created>
  <dcterms:modified xsi:type="dcterms:W3CDTF">2018-03-21T09:52:00Z</dcterms:modified>
</cp:coreProperties>
</file>